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F8" w:rsidRPr="00AF264E" w:rsidRDefault="004576F8" w:rsidP="004576F8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>OFICIO Nº</w:t>
      </w:r>
      <w:r w:rsidR="00AF264E" w:rsidRPr="00AF264E">
        <w:rPr>
          <w:rFonts w:asciiTheme="minorHAnsi" w:hAnsiTheme="minorHAnsi" w:cstheme="minorHAnsi"/>
          <w:b/>
          <w:sz w:val="22"/>
          <w:szCs w:val="22"/>
        </w:rPr>
        <w:t xml:space="preserve">                       /2024</w:t>
      </w:r>
    </w:p>
    <w:p w:rsidR="004576F8" w:rsidRPr="00AF264E" w:rsidRDefault="004576F8" w:rsidP="004576F8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76F8" w:rsidRPr="00AF264E" w:rsidRDefault="004576F8" w:rsidP="004576F8">
      <w:pPr>
        <w:ind w:left="4953" w:hanging="705"/>
        <w:jc w:val="both"/>
        <w:rPr>
          <w:rFonts w:asciiTheme="minorHAnsi" w:hAnsiTheme="minorHAnsi" w:cstheme="minorHAnsi"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 xml:space="preserve">ANT.: </w:t>
      </w:r>
      <w:r w:rsidRPr="00AF264E">
        <w:rPr>
          <w:rFonts w:asciiTheme="minorHAnsi" w:hAnsiTheme="minorHAnsi" w:cstheme="minorHAnsi"/>
          <w:b/>
          <w:sz w:val="22"/>
          <w:szCs w:val="22"/>
        </w:rPr>
        <w:tab/>
      </w:r>
      <w:r w:rsidRPr="00AF264E">
        <w:rPr>
          <w:rFonts w:asciiTheme="minorHAnsi" w:hAnsiTheme="minorHAnsi" w:cstheme="minorHAnsi"/>
          <w:sz w:val="22"/>
          <w:szCs w:val="22"/>
        </w:rPr>
        <w:t xml:space="preserve">Solicitud Información Pública N° </w:t>
      </w:r>
      <w:r w:rsidRPr="00AF264E">
        <w:rPr>
          <w:rFonts w:asciiTheme="minorHAnsi" w:hAnsiTheme="minorHAnsi" w:cstheme="minorHAnsi"/>
          <w:b/>
          <w:sz w:val="22"/>
          <w:szCs w:val="22"/>
        </w:rPr>
        <w:t>MU030T000</w:t>
      </w:r>
      <w:r w:rsidR="00AF264E" w:rsidRPr="00AF264E">
        <w:rPr>
          <w:rFonts w:asciiTheme="minorHAnsi" w:hAnsiTheme="minorHAnsi" w:cstheme="minorHAnsi"/>
          <w:b/>
          <w:sz w:val="22"/>
          <w:szCs w:val="22"/>
        </w:rPr>
        <w:t>1947</w:t>
      </w:r>
      <w:r w:rsidRPr="00AF26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64E">
        <w:rPr>
          <w:rFonts w:asciiTheme="minorHAnsi" w:hAnsiTheme="minorHAnsi" w:cstheme="minorHAnsi"/>
          <w:sz w:val="22"/>
          <w:szCs w:val="22"/>
        </w:rPr>
        <w:t xml:space="preserve">de fecha </w:t>
      </w:r>
      <w:r w:rsidR="00AF264E" w:rsidRPr="00AF264E">
        <w:rPr>
          <w:rFonts w:asciiTheme="minorHAnsi" w:hAnsiTheme="minorHAnsi" w:cstheme="minorHAnsi"/>
          <w:sz w:val="22"/>
          <w:szCs w:val="22"/>
        </w:rPr>
        <w:t>20/02/2024</w:t>
      </w:r>
      <w:r w:rsidRPr="00AF264E">
        <w:rPr>
          <w:rFonts w:asciiTheme="minorHAnsi" w:hAnsiTheme="minorHAnsi" w:cstheme="minorHAnsi"/>
          <w:sz w:val="22"/>
          <w:szCs w:val="22"/>
        </w:rPr>
        <w:t>.</w:t>
      </w:r>
    </w:p>
    <w:p w:rsidR="004576F8" w:rsidRPr="00AF264E" w:rsidRDefault="004576F8" w:rsidP="004576F8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76F8" w:rsidRPr="00AF264E" w:rsidRDefault="004576F8" w:rsidP="004576F8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 xml:space="preserve">MAT.: </w:t>
      </w:r>
      <w:r w:rsidRPr="00AF264E">
        <w:rPr>
          <w:rFonts w:asciiTheme="minorHAnsi" w:hAnsiTheme="minorHAnsi" w:cstheme="minorHAnsi"/>
          <w:sz w:val="22"/>
          <w:szCs w:val="22"/>
        </w:rPr>
        <w:t>Responde solicitud de información, en conformidad al artículo 15 de la Ley de Transparencia.</w:t>
      </w:r>
    </w:p>
    <w:p w:rsidR="004576F8" w:rsidRPr="00AF264E" w:rsidRDefault="004576F8" w:rsidP="004576F8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576F8" w:rsidRPr="00AF264E" w:rsidRDefault="004576F8" w:rsidP="004576F8">
      <w:pPr>
        <w:ind w:left="-756" w:firstLine="756"/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ab/>
      </w:r>
      <w:r w:rsidRPr="00AF264E">
        <w:rPr>
          <w:rFonts w:asciiTheme="minorHAnsi" w:hAnsiTheme="minorHAnsi" w:cstheme="minorHAnsi"/>
          <w:b/>
          <w:sz w:val="22"/>
          <w:szCs w:val="22"/>
        </w:rPr>
        <w:tab/>
      </w:r>
      <w:r w:rsidRPr="00AF264E">
        <w:rPr>
          <w:rFonts w:asciiTheme="minorHAnsi" w:hAnsiTheme="minorHAnsi" w:cstheme="minorHAnsi"/>
          <w:b/>
          <w:sz w:val="22"/>
          <w:szCs w:val="22"/>
        </w:rPr>
        <w:tab/>
      </w:r>
      <w:r w:rsidRPr="00AF264E">
        <w:rPr>
          <w:rFonts w:asciiTheme="minorHAnsi" w:hAnsiTheme="minorHAnsi" w:cstheme="minorHAnsi"/>
          <w:b/>
          <w:sz w:val="22"/>
          <w:szCs w:val="22"/>
        </w:rPr>
        <w:tab/>
      </w:r>
      <w:r w:rsidRPr="00AF264E">
        <w:rPr>
          <w:rFonts w:asciiTheme="minorHAnsi" w:hAnsiTheme="minorHAnsi" w:cstheme="minorHAnsi"/>
          <w:b/>
          <w:sz w:val="22"/>
          <w:szCs w:val="22"/>
        </w:rPr>
        <w:tab/>
      </w:r>
      <w:r w:rsidRPr="00AF264E">
        <w:rPr>
          <w:rFonts w:asciiTheme="minorHAnsi" w:hAnsiTheme="minorHAnsi" w:cstheme="minorHAnsi"/>
          <w:b/>
          <w:sz w:val="22"/>
          <w:szCs w:val="22"/>
        </w:rPr>
        <w:tab/>
        <w:t xml:space="preserve">CASABLANCA, </w:t>
      </w:r>
      <w:r w:rsidR="00761B58">
        <w:rPr>
          <w:rFonts w:asciiTheme="minorHAnsi" w:hAnsiTheme="minorHAnsi" w:cstheme="minorHAnsi"/>
          <w:b/>
          <w:sz w:val="22"/>
          <w:szCs w:val="22"/>
        </w:rPr>
        <w:t>22 de febrero de 2024</w:t>
      </w:r>
      <w:r w:rsidRPr="00AF264E">
        <w:rPr>
          <w:rFonts w:asciiTheme="minorHAnsi" w:hAnsiTheme="minorHAnsi" w:cstheme="minorHAnsi"/>
          <w:b/>
          <w:sz w:val="22"/>
          <w:szCs w:val="22"/>
        </w:rPr>
        <w:t>.</w:t>
      </w:r>
    </w:p>
    <w:p w:rsidR="004576F8" w:rsidRDefault="004576F8" w:rsidP="004576F8">
      <w:pPr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 xml:space="preserve">A:  </w:t>
      </w:r>
      <w:r w:rsidRPr="00AF264E">
        <w:rPr>
          <w:rFonts w:asciiTheme="minorHAnsi" w:hAnsiTheme="minorHAnsi" w:cstheme="minorHAnsi"/>
          <w:b/>
          <w:sz w:val="22"/>
          <w:szCs w:val="22"/>
        </w:rPr>
        <w:tab/>
        <w:t xml:space="preserve">SR. </w:t>
      </w:r>
      <w:r w:rsidR="00761B58">
        <w:rPr>
          <w:rFonts w:asciiTheme="minorHAnsi" w:hAnsiTheme="minorHAnsi" w:cstheme="minorHAnsi"/>
          <w:b/>
          <w:sz w:val="22"/>
          <w:szCs w:val="22"/>
        </w:rPr>
        <w:t>ISMAEL CANALES ABALOS</w:t>
      </w:r>
    </w:p>
    <w:p w:rsidR="00761B58" w:rsidRPr="00AF264E" w:rsidRDefault="00761B58" w:rsidP="004576F8">
      <w:pPr>
        <w:rPr>
          <w:rFonts w:asciiTheme="minorHAnsi" w:hAnsiTheme="minorHAnsi" w:cstheme="minorHAnsi"/>
          <w:b/>
          <w:sz w:val="22"/>
          <w:szCs w:val="22"/>
        </w:rPr>
      </w:pPr>
    </w:p>
    <w:p w:rsidR="004576F8" w:rsidRPr="00AF264E" w:rsidRDefault="004576F8" w:rsidP="004576F8">
      <w:pPr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 xml:space="preserve">DE: </w:t>
      </w:r>
      <w:r w:rsidRPr="00AF264E">
        <w:rPr>
          <w:rFonts w:asciiTheme="minorHAnsi" w:hAnsiTheme="minorHAnsi" w:cstheme="minorHAnsi"/>
          <w:b/>
          <w:sz w:val="22"/>
          <w:szCs w:val="22"/>
        </w:rPr>
        <w:tab/>
        <w:t>SR. ALCALDE DE CASABLANCA</w:t>
      </w:r>
    </w:p>
    <w:p w:rsidR="004576F8" w:rsidRPr="00AF264E" w:rsidRDefault="004576F8" w:rsidP="004576F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76F8" w:rsidRPr="00AF264E" w:rsidRDefault="004576F8" w:rsidP="00962B7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AF264E">
        <w:rPr>
          <w:rFonts w:asciiTheme="minorHAnsi" w:hAnsiTheme="minorHAnsi" w:cstheme="minorHAnsi"/>
          <w:sz w:val="22"/>
          <w:szCs w:val="22"/>
        </w:rPr>
        <w:t xml:space="preserve">Con fecha 10 de agosto de 2023, se ha recibido la solicitud de información pública N° </w:t>
      </w:r>
      <w:r w:rsidRPr="00AF264E">
        <w:rPr>
          <w:rFonts w:asciiTheme="minorHAnsi" w:hAnsiTheme="minorHAnsi" w:cstheme="minorHAnsi"/>
          <w:b/>
          <w:sz w:val="22"/>
          <w:szCs w:val="22"/>
        </w:rPr>
        <w:t>MU030T000</w:t>
      </w:r>
      <w:r w:rsidR="00962B75">
        <w:rPr>
          <w:rFonts w:asciiTheme="minorHAnsi" w:hAnsiTheme="minorHAnsi" w:cstheme="minorHAnsi"/>
          <w:b/>
          <w:sz w:val="22"/>
          <w:szCs w:val="22"/>
        </w:rPr>
        <w:t>1947</w:t>
      </w:r>
      <w:r w:rsidR="00962B75">
        <w:rPr>
          <w:rFonts w:asciiTheme="minorHAnsi" w:hAnsiTheme="minorHAnsi" w:cstheme="minorHAnsi"/>
          <w:sz w:val="22"/>
          <w:szCs w:val="22"/>
        </w:rPr>
        <w:t xml:space="preserve">, cuyo tenor es </w:t>
      </w:r>
      <w:r w:rsidRPr="00AF264E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“</w:t>
      </w:r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Estimados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Sres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I. Municipalidad de Casablanca. Mi nombre es Ismael Canales y soy Ejecutivo de Ventas Industriales de Empresas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Tattersall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Maquinarias. Junto con saludarlos y esperando que se encuentren bien al recibo de este mensaje, agradeceré a ustedes favor me puedan proveer de la siguiente información para gestionar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contactabilidad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y rutas de prospección de clientes, para vender los productos que comercializo y con esto cumplir mis objetivos laborales. Se requiere lo siguiente de la I. Municipalidad de Casablanca: -Listado de empresas con patente comercial / industrial vigente a diciembre de 2023 (o año 2022) de la comuna de Casablanca. -El listado debe contener la siguiente información separado por columnas en formato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excel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oClasificación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de Empresa (Comercial o Industrial).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oRol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oRazón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social.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oRut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Empresa.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oActividad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económica según Servicios de Impuestos Internos.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oDirección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Empresa.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oTeléfono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principal de la Empresa.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oNombre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completo del Representante legal o contacto que posean. </w:t>
      </w:r>
      <w:proofErr w:type="spellStart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>oCasilla</w:t>
      </w:r>
      <w:proofErr w:type="spellEnd"/>
      <w:r w:rsidR="00962B75" w:rsidRPr="00962B75">
        <w:rPr>
          <w:rFonts w:asciiTheme="minorHAnsi" w:hAnsiTheme="minorHAnsi" w:cstheme="minorHAnsi"/>
          <w:b/>
          <w:i/>
          <w:sz w:val="22"/>
          <w:szCs w:val="22"/>
        </w:rPr>
        <w:t xml:space="preserve"> de correo electrónico que posean de la Empresa. Muchas gracias y reciban un cordial saludo.</w:t>
      </w:r>
      <w:r w:rsidRPr="00AF264E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”</w:t>
      </w:r>
    </w:p>
    <w:p w:rsidR="004576F8" w:rsidRPr="00AF264E" w:rsidRDefault="004576F8" w:rsidP="004576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</w:pPr>
    </w:p>
    <w:p w:rsidR="004576F8" w:rsidRPr="00AF264E" w:rsidRDefault="004576F8" w:rsidP="004576F8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26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Efectuada la búsqueda de la información solicitada, se verificó que esta se encuentra</w:t>
      </w:r>
      <w:r w:rsidRPr="00AF264E">
        <w:rPr>
          <w:rFonts w:asciiTheme="minorHAnsi" w:hAnsiTheme="minorHAnsi" w:cstheme="minorHAnsi"/>
          <w:sz w:val="22"/>
          <w:szCs w:val="22"/>
        </w:rPr>
        <w:t xml:space="preserve"> permanentemente a disposición del público. Por tanto y de conformidad a lo dispuesto por el artículo 15 de la Ley de Transparencia de la Función Pública y de Acceso a la Información de la Administración del Estado, cumplo con comunicarle que para acceder a la información solicitada, deberá ingresar  a </w:t>
      </w:r>
      <w:hyperlink r:id="rId6" w:history="1">
        <w:r w:rsidRPr="00AF264E">
          <w:rPr>
            <w:rStyle w:val="Hipervnculo"/>
            <w:rFonts w:asciiTheme="minorHAnsi" w:hAnsiTheme="minorHAnsi" w:cstheme="minorHAnsi"/>
            <w:sz w:val="22"/>
            <w:szCs w:val="22"/>
          </w:rPr>
          <w:t>www.municipalidadcasablanca.cl</w:t>
        </w:r>
      </w:hyperlink>
      <w:r w:rsidRPr="00AF264E">
        <w:rPr>
          <w:rFonts w:asciiTheme="minorHAnsi" w:hAnsiTheme="minorHAnsi" w:cstheme="minorHAnsi"/>
          <w:sz w:val="22"/>
          <w:szCs w:val="22"/>
        </w:rPr>
        <w:t xml:space="preserve">, banner “Transparencia Activa”, materia “07. Actos y resoluciones con efectos sobre terceras personas”, ítem “Patentes Comerciales”, “Patentes Comerciales 2023”, encontrará un ítem denominado “Rol Patentes año 2023 (Excel)” descargable y el que puede ser filtrado de acuerdo a su conveniencia. </w:t>
      </w:r>
    </w:p>
    <w:p w:rsidR="004576F8" w:rsidRPr="00AF264E" w:rsidRDefault="004576F8" w:rsidP="004576F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576F8" w:rsidRPr="00AF264E" w:rsidRDefault="004576F8" w:rsidP="004576F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AF26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Respecto a </w:t>
      </w:r>
      <w:r w:rsidRPr="00AF264E">
        <w:rPr>
          <w:rFonts w:asciiTheme="minorHAnsi" w:eastAsiaTheme="minorHAnsi" w:hAnsiTheme="minorHAnsi" w:cstheme="minorHAnsi"/>
          <w:b/>
          <w:i/>
          <w:sz w:val="22"/>
          <w:szCs w:val="22"/>
          <w:lang w:val="es-ES" w:eastAsia="en-US"/>
        </w:rPr>
        <w:t>“</w:t>
      </w:r>
      <w:r w:rsidR="003A36DA" w:rsidRPr="003A36D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Teléfono principal de la Empresa. </w:t>
      </w:r>
      <w:proofErr w:type="spellStart"/>
      <w:r w:rsidR="003A36DA" w:rsidRPr="003A36D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oNombre</w:t>
      </w:r>
      <w:proofErr w:type="spellEnd"/>
      <w:r w:rsidR="003A36DA" w:rsidRPr="003A36D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completo del Representante legal o contacto que posean. </w:t>
      </w:r>
      <w:proofErr w:type="spellStart"/>
      <w:r w:rsidR="003A36DA" w:rsidRPr="003A36D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oCasilla</w:t>
      </w:r>
      <w:proofErr w:type="spellEnd"/>
      <w:r w:rsidR="003A36DA" w:rsidRPr="003A36DA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de correo electrónico que posean de la Empresa.</w:t>
      </w:r>
      <w:r w:rsidRPr="00AF264E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” </w:t>
      </w:r>
      <w:r w:rsidRPr="00AF264E"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  <w:t>tratándose</w:t>
      </w:r>
      <w:r w:rsidRPr="00AF26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de datos que no se encuentran disponible de manera tabulada o en formato de fácil acceso; que no se cuenta con la autorización expresa de los contribuyentes y que realizar la comunicación sobre afectación de derechos de terceros enunciada en el artículo 20 de la Ley 20.285 a un estimado de 1800 personas, enviando carta certificada a cada uno de ellos y en el entendido que son un elevado número de actos administrativos, la realización de dicha acción ocasiona la distracción indebida del funcionario a cargo del </w:t>
      </w:r>
      <w:r w:rsidRPr="00AF26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Departamento Rentas y Patentes </w:t>
      </w:r>
      <w:r w:rsidRPr="00AF26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además de implicar un costo aproximado por carta certificada de $1.490. Debido a lo anterior expuesto, se aplica a la entrega de ésta información la letra c), numeral 1 y el numeral 2 del artículo 21 de la Ley 20.285 y artículo 4 de la Ley 19.628.</w:t>
      </w:r>
    </w:p>
    <w:p w:rsidR="004576F8" w:rsidRPr="00AF264E" w:rsidRDefault="004576F8" w:rsidP="004576F8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76F8" w:rsidRPr="00AF264E" w:rsidRDefault="004576F8" w:rsidP="004576F8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AF26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En todo caso y de no encontrarse conforme con la respuesta precedente, en contra de esta decisión Usted podrá interponer amparo a su derecho de acceso a la información ante el Consejo para la Transparencia, en el plazo de 15 días hábiles contados desde la notificación de este Oficio.</w:t>
      </w:r>
    </w:p>
    <w:p w:rsidR="004576F8" w:rsidRPr="00AF264E" w:rsidRDefault="004576F8" w:rsidP="004576F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576F8" w:rsidRPr="00AF264E" w:rsidRDefault="004576F8" w:rsidP="004576F8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AF264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Saluda atentamente,</w:t>
      </w:r>
    </w:p>
    <w:p w:rsidR="004576F8" w:rsidRPr="00AF264E" w:rsidRDefault="004576F8" w:rsidP="004576F8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264E">
        <w:rPr>
          <w:rFonts w:asciiTheme="minorHAnsi" w:hAnsiTheme="minorHAnsi" w:cstheme="minorHAnsi"/>
          <w:sz w:val="22"/>
          <w:szCs w:val="22"/>
        </w:rPr>
        <w:tab/>
      </w:r>
    </w:p>
    <w:p w:rsidR="004576F8" w:rsidRPr="00AF264E" w:rsidRDefault="004576F8" w:rsidP="004576F8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>FRANCISCO RIQUELME LOPEZ</w:t>
      </w:r>
    </w:p>
    <w:p w:rsidR="004576F8" w:rsidRPr="00AF264E" w:rsidRDefault="004576F8" w:rsidP="004576F8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64E">
        <w:rPr>
          <w:rFonts w:asciiTheme="minorHAnsi" w:hAnsiTheme="minorHAnsi" w:cstheme="minorHAnsi"/>
          <w:b/>
          <w:sz w:val="22"/>
          <w:szCs w:val="22"/>
        </w:rPr>
        <w:t>Alcalde de Casablanca</w:t>
      </w:r>
    </w:p>
    <w:p w:rsidR="004576F8" w:rsidRPr="00AF264E" w:rsidRDefault="004576F8" w:rsidP="004576F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F264E">
        <w:rPr>
          <w:rFonts w:asciiTheme="minorHAnsi" w:hAnsiTheme="minorHAnsi" w:cstheme="minorHAnsi"/>
          <w:b/>
          <w:bCs/>
          <w:sz w:val="18"/>
          <w:szCs w:val="18"/>
          <w:u w:val="single"/>
        </w:rPr>
        <w:t>DISTRIBUCIÓN</w:t>
      </w:r>
      <w:r w:rsidRPr="00AF264E">
        <w:rPr>
          <w:rFonts w:asciiTheme="minorHAnsi" w:hAnsiTheme="minorHAnsi" w:cstheme="minorHAnsi"/>
          <w:b/>
          <w:bCs/>
          <w:sz w:val="18"/>
          <w:szCs w:val="18"/>
        </w:rPr>
        <w:t>:</w:t>
      </w:r>
      <w:bookmarkStart w:id="0" w:name="_GoBack"/>
      <w:bookmarkEnd w:id="0"/>
    </w:p>
    <w:p w:rsidR="004576F8" w:rsidRPr="00AF264E" w:rsidRDefault="004576F8" w:rsidP="004576F8">
      <w:pPr>
        <w:jc w:val="both"/>
        <w:rPr>
          <w:rFonts w:asciiTheme="minorHAnsi" w:hAnsiTheme="minorHAnsi" w:cstheme="minorHAnsi"/>
          <w:sz w:val="18"/>
          <w:szCs w:val="18"/>
        </w:rPr>
      </w:pPr>
      <w:r w:rsidRPr="00AF264E">
        <w:rPr>
          <w:rFonts w:asciiTheme="minorHAnsi" w:hAnsiTheme="minorHAnsi" w:cstheme="minorHAnsi"/>
          <w:bCs/>
          <w:sz w:val="18"/>
          <w:szCs w:val="18"/>
        </w:rPr>
        <w:t>1.-</w:t>
      </w:r>
      <w:r w:rsidRPr="00AF264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F264E">
        <w:rPr>
          <w:rFonts w:asciiTheme="minorHAnsi" w:hAnsiTheme="minorHAnsi" w:cstheme="minorHAnsi"/>
          <w:sz w:val="18"/>
          <w:szCs w:val="18"/>
          <w:lang w:val="es-CL"/>
        </w:rPr>
        <w:t xml:space="preserve">Sr. </w:t>
      </w:r>
      <w:r w:rsidR="003A36DA">
        <w:rPr>
          <w:rFonts w:asciiTheme="minorHAnsi" w:hAnsiTheme="minorHAnsi" w:cstheme="minorHAnsi"/>
          <w:sz w:val="18"/>
          <w:szCs w:val="18"/>
          <w:lang w:val="es-CL"/>
        </w:rPr>
        <w:t xml:space="preserve">Ismael Canales </w:t>
      </w:r>
      <w:proofErr w:type="spellStart"/>
      <w:r w:rsidR="003A36DA">
        <w:rPr>
          <w:rFonts w:asciiTheme="minorHAnsi" w:hAnsiTheme="minorHAnsi" w:cstheme="minorHAnsi"/>
          <w:sz w:val="18"/>
          <w:szCs w:val="18"/>
          <w:lang w:val="es-CL"/>
        </w:rPr>
        <w:t>Abalos</w:t>
      </w:r>
      <w:proofErr w:type="spellEnd"/>
      <w:r w:rsidR="003A36DA">
        <w:rPr>
          <w:rFonts w:asciiTheme="minorHAnsi" w:hAnsiTheme="minorHAnsi" w:cstheme="minorHAnsi"/>
          <w:sz w:val="18"/>
          <w:szCs w:val="18"/>
          <w:lang w:val="es-CL"/>
        </w:rPr>
        <w:t>.</w:t>
      </w:r>
    </w:p>
    <w:p w:rsidR="004576F8" w:rsidRPr="00AF264E" w:rsidRDefault="004576F8" w:rsidP="004576F8">
      <w:pPr>
        <w:jc w:val="both"/>
        <w:rPr>
          <w:rFonts w:asciiTheme="minorHAnsi" w:hAnsiTheme="minorHAnsi" w:cstheme="minorHAnsi"/>
          <w:sz w:val="18"/>
          <w:szCs w:val="18"/>
        </w:rPr>
      </w:pPr>
      <w:r w:rsidRPr="00AF264E">
        <w:rPr>
          <w:rFonts w:asciiTheme="minorHAnsi" w:hAnsiTheme="minorHAnsi" w:cstheme="minorHAnsi"/>
          <w:sz w:val="18"/>
          <w:szCs w:val="18"/>
        </w:rPr>
        <w:t>2.- Archivo Oficina de Partes.</w:t>
      </w:r>
    </w:p>
    <w:p w:rsidR="004576F8" w:rsidRPr="00AF264E" w:rsidRDefault="004576F8" w:rsidP="004576F8">
      <w:pPr>
        <w:jc w:val="both"/>
        <w:rPr>
          <w:rFonts w:asciiTheme="minorHAnsi" w:hAnsiTheme="minorHAnsi" w:cstheme="minorHAnsi"/>
          <w:sz w:val="18"/>
          <w:szCs w:val="18"/>
        </w:rPr>
      </w:pPr>
      <w:r w:rsidRPr="00AF264E">
        <w:rPr>
          <w:rFonts w:asciiTheme="minorHAnsi" w:hAnsiTheme="minorHAnsi" w:cstheme="minorHAnsi"/>
          <w:sz w:val="18"/>
          <w:szCs w:val="18"/>
        </w:rPr>
        <w:t>3.- Archivo Transparencia Municipal</w:t>
      </w:r>
    </w:p>
    <w:p w:rsidR="00A242F9" w:rsidRPr="00AF264E" w:rsidRDefault="004576F8">
      <w:pPr>
        <w:rPr>
          <w:rFonts w:asciiTheme="minorHAnsi" w:hAnsiTheme="minorHAnsi" w:cstheme="minorHAnsi"/>
          <w:sz w:val="22"/>
          <w:szCs w:val="22"/>
        </w:rPr>
      </w:pPr>
      <w:r w:rsidRPr="00AF264E">
        <w:rPr>
          <w:rFonts w:asciiTheme="minorHAnsi" w:hAnsiTheme="minorHAnsi" w:cstheme="minorHAnsi"/>
          <w:sz w:val="18"/>
          <w:szCs w:val="18"/>
        </w:rPr>
        <w:t>FRL/LPA</w:t>
      </w:r>
      <w:r w:rsidR="00761B58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761B58">
        <w:rPr>
          <w:rFonts w:asciiTheme="minorHAnsi" w:hAnsiTheme="minorHAnsi" w:cstheme="minorHAnsi"/>
          <w:sz w:val="18"/>
          <w:szCs w:val="18"/>
        </w:rPr>
        <w:t>lpa</w:t>
      </w:r>
      <w:proofErr w:type="spellEnd"/>
    </w:p>
    <w:sectPr w:rsidR="00A242F9" w:rsidRPr="00AF264E" w:rsidSect="00D37086">
      <w:headerReference w:type="default" r:id="rId7"/>
      <w:footerReference w:type="default" r:id="rId8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5B8E">
      <w:r>
        <w:separator/>
      </w:r>
    </w:p>
  </w:endnote>
  <w:endnote w:type="continuationSeparator" w:id="0">
    <w:p w:rsidR="00000000" w:rsidRDefault="009A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4576F8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F722C" wp14:editId="417BBE74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D949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4576F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5B8E">
      <w:r>
        <w:separator/>
      </w:r>
    </w:p>
  </w:footnote>
  <w:footnote w:type="continuationSeparator" w:id="0">
    <w:p w:rsidR="00000000" w:rsidRDefault="009A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9A5B8E">
    <w:pPr>
      <w:pStyle w:val="Encabezado"/>
      <w:rPr>
        <w:lang w:val="es-ES"/>
      </w:rPr>
    </w:pPr>
  </w:p>
  <w:p w:rsidR="00566808" w:rsidRPr="00566808" w:rsidRDefault="004576F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706F0B21" wp14:editId="6F0AE13A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8"/>
    <w:rsid w:val="000D27F5"/>
    <w:rsid w:val="003A36DA"/>
    <w:rsid w:val="004576F8"/>
    <w:rsid w:val="00761B58"/>
    <w:rsid w:val="00962B75"/>
    <w:rsid w:val="009A5B8E"/>
    <w:rsid w:val="00A242F9"/>
    <w:rsid w:val="00A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5FE1"/>
  <w15:chartTrackingRefBased/>
  <w15:docId w15:val="{51A7602B-E082-4362-9C1D-19FE73AC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576F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76F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576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6F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4576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576F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576F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B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B8E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cipalidadcasablanc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joliette.romero</dc:creator>
  <cp:keywords/>
  <dc:description/>
  <cp:lastModifiedBy>Transparencia</cp:lastModifiedBy>
  <cp:revision>2</cp:revision>
  <cp:lastPrinted>2024-02-22T18:51:00Z</cp:lastPrinted>
  <dcterms:created xsi:type="dcterms:W3CDTF">2023-10-11T12:18:00Z</dcterms:created>
  <dcterms:modified xsi:type="dcterms:W3CDTF">2024-02-22T18:51:00Z</dcterms:modified>
</cp:coreProperties>
</file>